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DE" w:rsidRPr="006D75DE" w:rsidRDefault="006D75DE" w:rsidP="006D75DE">
      <w:pPr>
        <w:shd w:val="clear" w:color="auto" w:fill="FFFFFF"/>
        <w:spacing w:before="300" w:after="150" w:line="240" w:lineRule="auto"/>
        <w:jc w:val="center"/>
        <w:outlineLvl w:val="0"/>
        <w:rPr>
          <w:rFonts w:ascii="Cuprum" w:eastAsia="Times New Roman" w:hAnsi="Cuprum" w:cs="Times New Roman"/>
          <w:color w:val="111111"/>
          <w:kern w:val="36"/>
          <w:sz w:val="54"/>
          <w:szCs w:val="54"/>
          <w:lang w:eastAsia="ru-RU"/>
        </w:rPr>
      </w:pPr>
      <w:r w:rsidRPr="006D75DE">
        <w:rPr>
          <w:rFonts w:ascii="Cuprum" w:eastAsia="Times New Roman" w:hAnsi="Cuprum" w:cs="Times New Roman"/>
          <w:color w:val="993300"/>
          <w:kern w:val="36"/>
          <w:sz w:val="38"/>
          <w:szCs w:val="38"/>
          <w:lang w:eastAsia="ru-RU"/>
        </w:rPr>
        <w:t>Квалификационный экзамен</w:t>
      </w:r>
    </w:p>
    <w:p w:rsidR="006D75DE" w:rsidRPr="006D75DE" w:rsidRDefault="006D75DE" w:rsidP="006D75D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ОРГАНИЗАЦИЯ И ПРОЦЕДУРА ПРОВЕДЕНИЯ квалификационного экзамена при прохождении педагогическими работниками аттестации на присвоение (подтверждение) высшей квалификационной категории </w:t>
      </w:r>
      <w:hyperlink r:id="rId4" w:history="1"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открыть(.</w:t>
        </w:r>
        <w:proofErr w:type="spellStart"/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pdf</w:t>
        </w:r>
        <w:proofErr w:type="spellEnd"/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)</w:t>
        </w:r>
      </w:hyperlink>
    </w:p>
    <w:p w:rsidR="006D75DE" w:rsidRPr="006D75DE" w:rsidRDefault="006D75DE" w:rsidP="006D75D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ДОКУМЕНТЫ, КОТОРЫЕ ПРЕДОСТАВЛЯЕТ ПЕДАГОГИЧЕСКИЙ РАБОТНИК для сдачи квалификационного экзамена:</w:t>
      </w:r>
    </w:p>
    <w:p w:rsidR="006D75DE" w:rsidRPr="006D75DE" w:rsidRDefault="006D75DE" w:rsidP="006D75D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 xml:space="preserve">направление на сдачу квалификационного экзамена (высылается учреждением образования (отделом образования, спорта и туризма райисполкома) в государственное учреждение образования «Гродненский областной институт развития образования» по адресу: 230011 </w:t>
      </w:r>
      <w:proofErr w:type="spellStart"/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г.Гродно</w:t>
      </w:r>
      <w:proofErr w:type="spellEnd"/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 xml:space="preserve">, </w:t>
      </w:r>
      <w:proofErr w:type="spellStart"/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ул.Гагарина</w:t>
      </w:r>
      <w:proofErr w:type="spellEnd"/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, 6);</w:t>
      </w:r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br/>
        <w:t>форма направления 1 </w:t>
      </w:r>
      <w:hyperlink r:id="rId5" w:history="1"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скачать(.</w:t>
        </w:r>
        <w:proofErr w:type="spellStart"/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doc</w:t>
        </w:r>
        <w:proofErr w:type="spellEnd"/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)</w:t>
        </w:r>
      </w:hyperlink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</w:t>
      </w:r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br/>
        <w:t>форма направления 2 </w:t>
      </w:r>
      <w:hyperlink r:id="rId6" w:history="1"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скачать(.</w:t>
        </w:r>
        <w:proofErr w:type="spellStart"/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doc</w:t>
        </w:r>
        <w:proofErr w:type="spellEnd"/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)</w:t>
        </w:r>
      </w:hyperlink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br/>
        <w:t>образец направления 1 </w:t>
      </w:r>
      <w:hyperlink r:id="rId7" w:history="1"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открыть(.</w:t>
        </w:r>
        <w:proofErr w:type="spellStart"/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pdf</w:t>
        </w:r>
        <w:proofErr w:type="spellEnd"/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)</w:t>
        </w:r>
      </w:hyperlink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br/>
        <w:t>образец направления 2 </w:t>
      </w:r>
      <w:hyperlink r:id="rId8" w:history="1"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открыть(.</w:t>
        </w:r>
        <w:proofErr w:type="spellStart"/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pdf</w:t>
        </w:r>
        <w:proofErr w:type="spellEnd"/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)</w:t>
        </w:r>
      </w:hyperlink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br/>
        <w:t>описание опыта педагогической деятельности (на бумажном и электронном носителях предоставляется в соответствии с установленными требованиями в квалификационную комиссию в день проведения экзамена).</w:t>
      </w:r>
    </w:p>
    <w:p w:rsidR="006D75DE" w:rsidRPr="006D75DE" w:rsidRDefault="006D75DE" w:rsidP="006D75D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МЕТОДИЧЕСКИЕ РЕКОМЕНДАЦИИ ПО ПРОВЕДЕНИЮ АТТЕСТАЦИИ ПЕДАГОГИЧЕСКИХ РАБОТНИКОВ УЧРЕЖДЕНИЙ ПРОФЕССИОНАЛЬНО-ТЕХНИЧЕСКОГО И СРЕДНЕГО СПЕЦИАЛЬНОГО ОБРАЗОВАНИЯ </w:t>
      </w:r>
      <w:hyperlink r:id="rId9" w:history="1"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перейти</w:t>
        </w:r>
      </w:hyperlink>
    </w:p>
    <w:p w:rsidR="006D75DE" w:rsidRPr="006D75DE" w:rsidRDefault="006D75DE" w:rsidP="006D75D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ТРЕБОВАНИЯ К ОПИСАНИЮ И ОФОРМЛЕНИЮ ОПЫТА ПЕДАГОГИЧЕСКОЙ ДЕЯТЕЛЬНОСТИ:</w:t>
      </w:r>
    </w:p>
    <w:p w:rsidR="006D75DE" w:rsidRPr="006D75DE" w:rsidRDefault="006D75DE" w:rsidP="006D75D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примерная структура описания опыта педагогической деятельности </w:t>
      </w:r>
      <w:hyperlink r:id="rId10" w:history="1"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открыть(.</w:t>
        </w:r>
        <w:proofErr w:type="spellStart"/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pdf</w:t>
        </w:r>
        <w:proofErr w:type="spellEnd"/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)</w:t>
        </w:r>
      </w:hyperlink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br/>
        <w:t>требования к оформлению опыта </w:t>
      </w:r>
      <w:hyperlink r:id="rId11" w:history="1"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открыть(.</w:t>
        </w:r>
        <w:proofErr w:type="spellStart"/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pdf</w:t>
        </w:r>
        <w:proofErr w:type="spellEnd"/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)</w:t>
        </w:r>
      </w:hyperlink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br/>
        <w:t>шаблон титульного листа описания опыта педагогической деятельности </w:t>
      </w:r>
      <w:hyperlink r:id="rId12" w:history="1"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скачать(.</w:t>
        </w:r>
        <w:proofErr w:type="spellStart"/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doc</w:t>
        </w:r>
        <w:proofErr w:type="spellEnd"/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)</w:t>
        </w:r>
      </w:hyperlink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br/>
        <w:t>критерии и показатели оценки представленного опыта и разработанного фрагмента педагогической деятельности </w:t>
      </w:r>
      <w:hyperlink r:id="rId13" w:history="1"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открыть(.</w:t>
        </w:r>
        <w:proofErr w:type="spellStart"/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pdf</w:t>
        </w:r>
        <w:proofErr w:type="spellEnd"/>
        <w:r w:rsidRPr="006D75D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)</w:t>
        </w:r>
      </w:hyperlink>
    </w:p>
    <w:p w:rsidR="006D75DE" w:rsidRPr="006D75DE" w:rsidRDefault="006D75DE" w:rsidP="006D75D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 xml:space="preserve">На основании направлений, поступивших от организаций системы образования, отделов (управлений) образования местных </w:t>
      </w:r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lastRenderedPageBreak/>
        <w:t xml:space="preserve">исполнительных и распорядительных органов, в соответствии с Инструкцией о порядке проведения аттестации педагогических работников системы образования и рекомендациями «Методическое обеспечение аттестации педагогических работников» ГУО «Академия последипломного образования» и ГУО </w:t>
      </w:r>
      <w:proofErr w:type="spellStart"/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ГрОИРО</w:t>
      </w:r>
      <w:proofErr w:type="spellEnd"/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организуют квалификационные экзамены при прохождении аттестации на присвоение высшей квалификационной категории для групп претендентов в количестве 10-12 человек в соответствии с примерным календарным графиком.</w:t>
      </w:r>
    </w:p>
    <w:p w:rsidR="006D75DE" w:rsidRPr="006D75DE" w:rsidRDefault="006D75DE" w:rsidP="006D75D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Прибытие участников на квалификационный экзамен осуществляется на основании официального письма-приглашения, которое высылается в учреждения образования.</w:t>
      </w:r>
    </w:p>
    <w:p w:rsidR="006D75DE" w:rsidRPr="006D75DE" w:rsidRDefault="006D75DE" w:rsidP="006D75D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Претендент на высшую квалификационную категорию, приглашенный для сдачи квалификационного экзамена, должен иметь при себе иметь: паспорт, описание опыта педагогической деятельности на бумажном и электронном носителях, свидетельство о прохождении последнего повышения квалификации, сертификат пользователя информационных технологий (при наличии) и другие материалы, подтверждающие результативность педагогической деятельности.</w:t>
      </w:r>
    </w:p>
    <w:p w:rsidR="006D75DE" w:rsidRPr="006D75DE" w:rsidRDefault="006D75DE" w:rsidP="006D75D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Содержание заданий определяется программами квалификационного экзамена по направлениям педагогической деятельности.</w:t>
      </w:r>
    </w:p>
    <w:p w:rsidR="006D75DE" w:rsidRPr="006D75DE" w:rsidRDefault="006D75DE" w:rsidP="006D75D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Квалификационный экзамен при прохождении аттестации на присвоение высшей квалификационной категории проводится в течение двух дней и состоит из двух этапов.</w:t>
      </w:r>
    </w:p>
    <w:p w:rsidR="006D75DE" w:rsidRPr="006D75DE" w:rsidRDefault="006D75DE" w:rsidP="006D75D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 xml:space="preserve">Первый этап направлен на оценку уровня научно-теоретической и методической подготовки в соответствии с требованиями, предъявляемыми к специалистам высшей категории и, как правило, проводится в письменной форме. На выполнение заданий первого этапа квалификационного экзамена отводится два академических часа. Оценка первого этапа квалификационного экзамена осуществляется в баллах за правильно решенные задачи, выполненные тесты, раскрытие вопросов и вносится в экзаменационную ведомость. Максимально возможное количество баллов за первый этап – 32, из них: инвариантный блок – тест (10 вопросов) на определение общепрофессиональной педагогической компетентности – 10 баллов; вариативный блок – тесты, вопросы, задания на знания по основным нормативным правовым актам, регламентирующим организацию образовательного процесса по </w:t>
      </w:r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lastRenderedPageBreak/>
        <w:t xml:space="preserve">реализации конкретных образовательных программ, теории и содержанию преподаваемого предмета или реализуемого направления педагогической деятельности, современных технологий, методов, приемов, средств обучения и воспитания, </w:t>
      </w:r>
      <w:proofErr w:type="spellStart"/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социальнопедагогической</w:t>
      </w:r>
      <w:proofErr w:type="spellEnd"/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 xml:space="preserve"> поддержки и психологической помощи – 22 балла. Соответственно, педагогический работник имеет возможность получить 32 балла за первый этап квалификационного экзамена. В случае, если педагогический работник набрал менее 5 (пяти) баллов за инвариантную часть и (или) менее 11 баллов за вариативную часть, он не допускается к дальнейшей сдачи квалификационного экзамена. В экзаменационную ведомость вносится оценка «не сдал».</w:t>
      </w:r>
    </w:p>
    <w:p w:rsidR="006D75DE" w:rsidRPr="006D75DE" w:rsidRDefault="006D75DE" w:rsidP="006D75D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D75D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Второй этап квалификационного экзамена направлен на оценку уровня профессионально-практической компетентности педагогического работника. Экзаменуемому предлагается конкретное задание по проектированию фрагмента педагогической деятельности (урока, занятия и т.д.) на основе предварительно представленного комиссии собственного профессионального опыта. Члены квалификационной комиссии оценивают представленный опыт педагогической деятельности в соответствии с критериями, представленными в рекомендациях «Методическое обеспечение аттестации педагогических работников». Максимально возможный балл при оценке опыта педагогической деятельности – 16. Претендент на высшую квалификационную категорию в устной форме представляет спроектированный по заданию экзаменационной комиссии фрагмент педагогической деятельности, раскрывает специфику применения представленного опыта в конкретной образовательной ситуации (эпизоде образовательного процесса) и т.д. Модель (фрагмент) образовательной деятельности (занятия), который убедительно доказывает свободное владение автором содержанием представленного опыта в различных педагогических ситуациях и подтверждает результативность, эффективность опыта оценивается в 16 баллов. Таким образом, максимально возможный результат за оба этапа квалификационного экзамена составляет 64 балла. Экзамен считается успешно сданным при результирующей сумме не менее 48 баллов, что составляет 75% от максимально возможного количества баллов.</w:t>
      </w:r>
    </w:p>
    <w:p w:rsidR="00410973" w:rsidRDefault="00410973">
      <w:bookmarkStart w:id="0" w:name="_GoBack"/>
      <w:bookmarkEnd w:id="0"/>
    </w:p>
    <w:sectPr w:rsidR="0041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EB"/>
    <w:rsid w:val="00410973"/>
    <w:rsid w:val="006D75DE"/>
    <w:rsid w:val="00A0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19641-A662-4B88-B6D0-B97DEB6C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5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5DE"/>
    <w:rPr>
      <w:b/>
      <w:bCs/>
    </w:rPr>
  </w:style>
  <w:style w:type="character" w:styleId="a5">
    <w:name w:val="Hyperlink"/>
    <w:basedOn w:val="a0"/>
    <w:uiPriority w:val="99"/>
    <w:semiHidden/>
    <w:unhideWhenUsed/>
    <w:rsid w:val="006D7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iro.by/files/01030/obj/110/15473/doc/obrazec_napravleniia_na_sdachu_kvalifik_ekzamena_2.pdf" TargetMode="External"/><Relationship Id="rId13" Type="http://schemas.openxmlformats.org/officeDocument/2006/relationships/hyperlink" Target="https://groiro.by/files/01030/obj/110/15473/doc/kriterii_i_pokazateli_attestacii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roiro.by/files/01030/obj/110/15473/doc/obrazec_napravleniia_na_sdachu_kvalifik_ekzamena_1.pdf" TargetMode="External"/><Relationship Id="rId12" Type="http://schemas.openxmlformats.org/officeDocument/2006/relationships/hyperlink" Target="https://groiro.by/files/01030/obj/110/15473/doc/Shablon-2-1%20(1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oiro.by/files/01030/obj/110/15473/doc/Forma-napravleniya-na-sdachu-KE-2.docx" TargetMode="External"/><Relationship Id="rId11" Type="http://schemas.openxmlformats.org/officeDocument/2006/relationships/hyperlink" Target="https://groiro.by/files/01030/obj/110/15473/doc/trebovanie_k_oformleniu_opyta.pdf" TargetMode="External"/><Relationship Id="rId5" Type="http://schemas.openxmlformats.org/officeDocument/2006/relationships/hyperlink" Target="https://groiro.by/files/01030/obj/110/15473/doc/Forma-napravleniya-na-sdachu-kvalifikacionnogo-ekzamena-1111.-1docx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roiro.by/files/01030/obj/110/15473/doc/primernaia_struktura_opisaniia_opyta_2018.pdf" TargetMode="External"/><Relationship Id="rId4" Type="http://schemas.openxmlformats.org/officeDocument/2006/relationships/hyperlink" Target="https://groiro.by/files/01030/obj/110/15473/doc/%D0%9E%D1%80%D0%B3%D0%B0%D0%BD%D0%B8%D0%B7%D0%B0%D1%86%D0%B8%D1%8F%20%D0%BF%D1%80%D0%BE%D0%B2%D0%B5%D0%B4%D0%B5%D0%BD%D0%B8%D1%8F%20%D0%BA%D0%B2%D0%B0%D0%BB%D0%B8%D1%84%D0%B8%D0%BA%D0%B0%D1%86%D0%B8%D0%BE%D0%BD%D0%BD%D0%BE%D0%B3%D0%BE%20%D1%8D%D0%BA%D0%B7%D0%B0%D0%BC%D0%B5%D0%BD%D0%B0.pdf" TargetMode="External"/><Relationship Id="rId9" Type="http://schemas.openxmlformats.org/officeDocument/2006/relationships/hyperlink" Target="http://www.ripo.unibel.by/index.php?id=15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2025-06-10T09:07:00Z</dcterms:created>
  <dcterms:modified xsi:type="dcterms:W3CDTF">2025-06-10T09:07:00Z</dcterms:modified>
</cp:coreProperties>
</file>